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7"/>
        <w:tblW w:w="9180" w:type="dxa"/>
        <w:tblInd w:w="-4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5"/>
        <w:gridCol w:w="5205"/>
      </w:tblGrid>
      <w:tr w14:paraId="7255C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7" w:hRule="atLeast"/>
        </w:trPr>
        <w:tc>
          <w:tcPr>
            <w:tcW w:w="9180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17B1306B">
            <w:pPr>
              <w:spacing w:line="30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答辩委员会决议：</w:t>
            </w:r>
          </w:p>
          <w:p w14:paraId="039B3AF6">
            <w:pPr>
              <w:spacing w:line="300" w:lineRule="auto"/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论文针对应用于电动汽车的永磁同步电机温度场特性进行研究，选题具有重要的理论意义和实用价值。</w:t>
            </w:r>
          </w:p>
          <w:p w14:paraId="7531AAC8">
            <w:pPr>
              <w:spacing w:line="300" w:lineRule="auto"/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论文仿真分析了永磁同步电机直槽定子和斜槽定子的特点，设计了一种应用于电动汽车的切向内置式永磁同步电机，研究了电机中铁芯损耗、铜损耗和涡流损耗及其变化规律，</w:t>
            </w:r>
            <w:r>
              <w:rPr>
                <w:rFonts w:hint="eastAsia" w:ascii="楷体_GB2312" w:hAnsi="宋体" w:eastAsia="楷体_GB2312" w:cs="宋体"/>
                <w:sz w:val="24"/>
              </w:rPr>
              <w:t>用有限元方法对其进行温度场分析</w:t>
            </w:r>
            <w:r>
              <w:rPr>
                <w:rFonts w:hint="eastAsia" w:ascii="楷体_GB2312" w:hAnsi="宋体" w:eastAsia="楷体_GB2312"/>
                <w:sz w:val="24"/>
              </w:rPr>
              <w:t>，并对样机进行实验，验证了电机设计和仿真分析的有效性。</w:t>
            </w:r>
          </w:p>
          <w:p w14:paraId="0D71BC6F">
            <w:pPr>
              <w:spacing w:line="300" w:lineRule="auto"/>
              <w:ind w:firstLine="480" w:firstLineChars="200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论文系统性强，结构严谨、语言通顺、符合规范。论文工作表明：</w:t>
            </w:r>
            <w:r>
              <w:rPr>
                <w:rFonts w:hint="eastAsia" w:ascii="楷体_GB2312" w:hAnsi="宋体" w:eastAsia="楷体_GB2312"/>
                <w:sz w:val="24"/>
              </w:rPr>
              <w:t>该同学具备本学科较扎实的基础理论和专业知识，具备较强的从事科研工作的能力。</w:t>
            </w:r>
          </w:p>
          <w:p w14:paraId="5F56B8E0">
            <w:pPr>
              <w:spacing w:line="300" w:lineRule="auto"/>
              <w:ind w:firstLine="480" w:firstLineChars="200"/>
              <w:rPr>
                <w:rFonts w:hint="eastAsia" w:ascii="楷体_GB2312" w:hAnsi="宋体" w:eastAsia="楷体_GB2312" w:cs="宋体"/>
                <w:color w:val="FF0000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答辩报告清楚，回答问题</w:t>
            </w:r>
            <w:r>
              <w:rPr>
                <w:rFonts w:hint="eastAsia" w:ascii="楷体_GB2312" w:hAnsi="宋体" w:eastAsia="楷体_GB2312"/>
                <w:sz w:val="24"/>
              </w:rPr>
              <w:t>较</w:t>
            </w:r>
            <w:r>
              <w:rPr>
                <w:rFonts w:hint="eastAsia" w:ascii="楷体_GB2312" w:hAnsi="宋体" w:eastAsia="楷体_GB2312" w:cs="宋体"/>
                <w:sz w:val="24"/>
              </w:rPr>
              <w:t>正确</w:t>
            </w:r>
            <w:r>
              <w:rPr>
                <w:rFonts w:hint="eastAsia" w:ascii="楷体_GB2312" w:hAnsi="宋体" w:eastAsia="楷体_GB2312" w:cs="Lingoes Unicode"/>
                <w:sz w:val="24"/>
              </w:rPr>
              <w:t>。</w:t>
            </w:r>
            <w:r>
              <w:rPr>
                <w:rFonts w:hint="eastAsia" w:ascii="楷体_GB2312" w:hAnsi="宋体" w:eastAsia="楷体_GB2312" w:cs="宋体"/>
                <w:sz w:val="24"/>
              </w:rPr>
              <w:t>答辩委员会经无记名投票，</w:t>
            </w:r>
            <w:r>
              <w:rPr>
                <w:rFonts w:hint="eastAsia" w:ascii="楷体_GB2312" w:hAnsi="宋体" w:eastAsia="楷体_GB2312" w:cs="宋体"/>
                <w:color w:val="FF0000"/>
                <w:sz w:val="24"/>
                <w:highlight w:val="yellow"/>
              </w:rPr>
              <w:t>一致同意（或同意）通过</w:t>
            </w:r>
            <w:r>
              <w:rPr>
                <w:rFonts w:ascii="楷体_GB2312" w:hAnsi="宋体" w:eastAsia="楷体_GB2312" w:cs="宋体"/>
                <w:color w:val="FF0000"/>
                <w:sz w:val="24"/>
                <w:highlight w:val="yellow"/>
              </w:rPr>
              <w:t>XXX</w:t>
            </w:r>
            <w:r>
              <w:rPr>
                <w:rFonts w:hint="eastAsia" w:ascii="楷体_GB2312" w:hAnsi="宋体" w:eastAsia="楷体_GB2312" w:cs="宋体"/>
                <w:color w:val="FF0000"/>
                <w:sz w:val="24"/>
                <w:highlight w:val="yellow"/>
              </w:rPr>
              <w:t>同学</w:t>
            </w:r>
            <w:r>
              <w:rPr>
                <w:rFonts w:hint="eastAsia" w:ascii="楷体_GB2312" w:hAnsi="宋体" w:eastAsia="楷体_GB2312" w:cs="宋体"/>
                <w:sz w:val="24"/>
              </w:rPr>
              <w:t>的硕士学位论文答辩，一致建议授予其</w:t>
            </w:r>
            <w:r>
              <w:rPr>
                <w:rFonts w:hint="eastAsia" w:ascii="楷体_GB2312" w:hAnsi="宋体" w:eastAsia="楷体_GB2312" w:cs="宋体"/>
                <w:b/>
                <w:bCs/>
                <w:color w:val="00B050"/>
                <w:sz w:val="24"/>
                <w:highlight w:val="yellow"/>
              </w:rPr>
              <w:t>工学硕士学位（或</w:t>
            </w:r>
            <w:r>
              <w:rPr>
                <w:rFonts w:hint="eastAsia" w:ascii="楷体_GB2312" w:hAnsi="宋体" w:eastAsia="楷体_GB2312" w:cs="宋体"/>
                <w:b/>
                <w:bCs/>
                <w:color w:val="00B050"/>
                <w:sz w:val="24"/>
                <w:highlight w:val="yellow"/>
                <w:lang w:val="en-US" w:eastAsia="zh-CN"/>
              </w:rPr>
              <w:t>交通运输</w:t>
            </w:r>
            <w:r>
              <w:rPr>
                <w:rFonts w:hint="eastAsia" w:ascii="楷体_GB2312" w:hAnsi="宋体" w:eastAsia="楷体_GB2312" w:cs="宋体"/>
                <w:b/>
                <w:bCs/>
                <w:color w:val="00B050"/>
                <w:sz w:val="24"/>
                <w:highlight w:val="yellow"/>
              </w:rPr>
              <w:t>硕士专业学位）。</w:t>
            </w:r>
            <w:r>
              <w:rPr>
                <w:rFonts w:hint="eastAsia" w:ascii="楷体_GB2312" w:hAnsi="宋体" w:eastAsia="楷体_GB2312" w:cs="宋体"/>
                <w:b/>
                <w:bCs/>
                <w:color w:val="00B050"/>
                <w:sz w:val="24"/>
              </w:rPr>
              <w:t>（工学硕士学位：学术型；</w:t>
            </w:r>
            <w:r>
              <w:rPr>
                <w:rFonts w:hint="eastAsia" w:ascii="楷体_GB2312" w:hAnsi="宋体" w:eastAsia="楷体_GB2312" w:cs="宋体"/>
                <w:b/>
                <w:bCs/>
                <w:color w:val="00B050"/>
                <w:sz w:val="24"/>
                <w:lang w:val="en-US" w:eastAsia="zh-CN"/>
              </w:rPr>
              <w:t>交通运输</w:t>
            </w:r>
            <w:bookmarkStart w:id="0" w:name="_GoBack"/>
            <w:bookmarkEnd w:id="0"/>
            <w:r>
              <w:rPr>
                <w:rFonts w:hint="eastAsia" w:ascii="楷体_GB2312" w:hAnsi="宋体" w:eastAsia="楷体_GB2312" w:cs="宋体"/>
                <w:b/>
                <w:bCs/>
                <w:color w:val="00B050"/>
                <w:sz w:val="24"/>
              </w:rPr>
              <w:t>硕士专业学位：专业型）</w:t>
            </w:r>
          </w:p>
          <w:p w14:paraId="1CFF5F51">
            <w:pPr>
              <w:spacing w:line="300" w:lineRule="auto"/>
              <w:ind w:firstLine="588" w:firstLineChars="245"/>
              <w:rPr>
                <w:rFonts w:hint="eastAsia" w:ascii="楷体_GB2312" w:hAnsi="宋体" w:eastAsia="楷体_GB2312"/>
                <w:sz w:val="24"/>
              </w:rPr>
            </w:pPr>
          </w:p>
          <w:p w14:paraId="0BF85629">
            <w:pPr>
              <w:spacing w:line="300" w:lineRule="auto"/>
              <w:rPr>
                <w:rFonts w:ascii="楷体_GB2312" w:eastAsia="楷体_GB2312"/>
                <w:sz w:val="24"/>
              </w:rPr>
            </w:pPr>
          </w:p>
          <w:p w14:paraId="510E0B0E">
            <w:pPr>
              <w:spacing w:line="300" w:lineRule="auto"/>
              <w:rPr>
                <w:rFonts w:ascii="楷体_GB2312" w:eastAsia="楷体_GB2312"/>
                <w:sz w:val="24"/>
              </w:rPr>
            </w:pPr>
          </w:p>
          <w:p w14:paraId="22CAFFB7">
            <w:pPr>
              <w:spacing w:line="300" w:lineRule="auto"/>
              <w:rPr>
                <w:rFonts w:ascii="楷体_GB2312" w:eastAsia="楷体_GB2312"/>
                <w:sz w:val="24"/>
              </w:rPr>
            </w:pPr>
          </w:p>
          <w:p w14:paraId="60C0CAF9">
            <w:pPr>
              <w:spacing w:line="300" w:lineRule="auto"/>
              <w:rPr>
                <w:rFonts w:ascii="楷体_GB2312" w:eastAsia="楷体_GB2312"/>
                <w:sz w:val="24"/>
              </w:rPr>
            </w:pPr>
          </w:p>
          <w:p w14:paraId="5F3794D6">
            <w:pPr>
              <w:spacing w:line="30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          </w:t>
            </w:r>
          </w:p>
        </w:tc>
      </w:tr>
      <w:tr w14:paraId="79433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 w14:paraId="5F14F814">
            <w:pPr>
              <w:spacing w:line="30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是否推荐参加校优秀学位论文评选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 w14:paraId="427E1046">
            <w:pPr>
              <w:spacing w:line="30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推荐（　　）　　不推荐（　　）</w:t>
            </w:r>
          </w:p>
        </w:tc>
      </w:tr>
      <w:tr w14:paraId="1368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</w:tcPr>
          <w:p w14:paraId="2248DC97">
            <w:pPr>
              <w:spacing w:before="312" w:beforeLines="100" w:line="30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</w:rPr>
              <w:t>　　　　　　　　答辩委员会主席（签名）：</w:t>
            </w:r>
          </w:p>
          <w:p w14:paraId="60435D8D">
            <w:pPr>
              <w:spacing w:after="312" w:afterLines="100" w:line="300" w:lineRule="auto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sz w:val="24"/>
              </w:rPr>
              <w:t xml:space="preserve">       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</w:rPr>
              <w:t>日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</w:p>
        </w:tc>
      </w:tr>
    </w:tbl>
    <w:p w14:paraId="38D121F9">
      <w:pPr>
        <w:spacing w:line="300" w:lineRule="auto"/>
        <w:rPr>
          <w:rFonts w:eastAsia="楷体_GB2312"/>
          <w:color w:val="0000FF"/>
          <w:sz w:val="24"/>
        </w:rPr>
      </w:pPr>
      <w:r>
        <w:rPr>
          <w:rFonts w:hint="eastAsia"/>
          <w:color w:val="0000FF"/>
          <w:sz w:val="24"/>
        </w:rPr>
        <w:t>　</w:t>
      </w:r>
      <w:r>
        <w:rPr>
          <w:rFonts w:hint="eastAsia" w:eastAsia="楷体_GB2312"/>
          <w:color w:val="0000FF"/>
          <w:sz w:val="24"/>
        </w:rPr>
        <w:t>注：此表要求双面打印。</w:t>
      </w:r>
    </w:p>
    <w:p w14:paraId="4A1114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ngoes Unicode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0F9"/>
    <w:rsid w:val="00202F23"/>
    <w:rsid w:val="00266690"/>
    <w:rsid w:val="00284038"/>
    <w:rsid w:val="002B2A04"/>
    <w:rsid w:val="003260F9"/>
    <w:rsid w:val="005D2BD2"/>
    <w:rsid w:val="007C3EB0"/>
    <w:rsid w:val="008C307B"/>
    <w:rsid w:val="00B06149"/>
    <w:rsid w:val="00C155B4"/>
    <w:rsid w:val="00DD3BC3"/>
    <w:rsid w:val="00E25AA4"/>
    <w:rsid w:val="00F06D83"/>
    <w:rsid w:val="0CFD1647"/>
    <w:rsid w:val="2C840FE5"/>
    <w:rsid w:val="2FEC137B"/>
    <w:rsid w:val="413E57AF"/>
    <w:rsid w:val="6D9867C2"/>
    <w:rsid w:val="6FAA3E8C"/>
    <w:rsid w:val="7128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8"/>
    <w:semiHidden/>
    <w:unhideWhenUsed/>
    <w:uiPriority w:val="99"/>
    <w:pPr>
      <w:jc w:val="left"/>
    </w:pPr>
  </w:style>
  <w:style w:type="paragraph" w:styleId="12">
    <w:name w:val="footer"/>
    <w:basedOn w:val="1"/>
    <w:link w:val="4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6">
    <w:name w:val="annotation subject"/>
    <w:basedOn w:val="11"/>
    <w:next w:val="11"/>
    <w:link w:val="39"/>
    <w:semiHidden/>
    <w:unhideWhenUsed/>
    <w:uiPriority w:val="99"/>
    <w:rPr>
      <w:b/>
      <w:bCs/>
    </w:rPr>
  </w:style>
  <w:style w:type="character" w:styleId="19">
    <w:name w:val="annotation reference"/>
    <w:basedOn w:val="18"/>
    <w:semiHidden/>
    <w:unhideWhenUsed/>
    <w:uiPriority w:val="99"/>
    <w:rPr>
      <w:sz w:val="21"/>
      <w:szCs w:val="21"/>
    </w:rPr>
  </w:style>
  <w:style w:type="character" w:customStyle="1" w:styleId="20">
    <w:name w:val="标题 1 字符"/>
    <w:basedOn w:val="18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6">
    <w:name w:val="标题 7 字符"/>
    <w:basedOn w:val="18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34">
    <w:name w:val="Intense Emphasis"/>
    <w:basedOn w:val="18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Cs w:val="22"/>
    </w:rPr>
  </w:style>
  <w:style w:type="character" w:customStyle="1" w:styleId="36">
    <w:name w:val="明显引用 字符"/>
    <w:basedOn w:val="18"/>
    <w:link w:val="35"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批注文字 字符"/>
    <w:basedOn w:val="18"/>
    <w:link w:val="11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39">
    <w:name w:val="批注主题 字符"/>
    <w:basedOn w:val="38"/>
    <w:link w:val="16"/>
    <w:semiHidden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40">
    <w:name w:val="页眉 字符"/>
    <w:basedOn w:val="18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1">
    <w:name w:val="页脚 字符"/>
    <w:basedOn w:val="18"/>
    <w:link w:val="1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395</Characters>
  <Lines>3</Lines>
  <Paragraphs>1</Paragraphs>
  <TotalTime>0</TotalTime>
  <ScaleCrop>false</ScaleCrop>
  <LinksUpToDate>false</LinksUpToDate>
  <CharactersWithSpaces>507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2025-03-12T02:11:00Z</dcterms:created>
  <dc:creator>静 李</dc:creator>
  <cp:lastModifiedBy>樂</cp:lastModifiedBy>
  <dcterms:modified xsi:type="dcterms:W3CDTF">2025-03-19T04:14:11Z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eyJoZGlkIjoiZTYxMjUxOGQ1Y2RlMzM3OGU0MTdlMGQ0Y2Y2MmY1OTYiLCJ1c2VySWQiOiIzNDM5MjY2NjkifQ==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E6A55222CF514219B6C79C372485B73E_12</vt:lpwstr>
  </property>
</Properties>
</file>